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4316" w14:textId="24EEA083" w:rsidR="00B35C07" w:rsidRDefault="004D1503" w:rsidP="004D15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0798F" wp14:editId="772F209B">
            <wp:extent cx="1847850" cy="11906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s Logo I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9DD0" w14:textId="770A3984" w:rsidR="00AC2ADB" w:rsidRDefault="00AC2ADB">
      <w:pPr>
        <w:rPr>
          <w:sz w:val="28"/>
          <w:szCs w:val="28"/>
        </w:rPr>
      </w:pPr>
      <w:r>
        <w:rPr>
          <w:sz w:val="28"/>
          <w:szCs w:val="28"/>
        </w:rPr>
        <w:t>To the Lake Mary Boys Lacrosse Community,</w:t>
      </w:r>
    </w:p>
    <w:p w14:paraId="5E4D669A" w14:textId="794496C5" w:rsidR="00AC2ADB" w:rsidRDefault="00AC2ADB">
      <w:pPr>
        <w:rPr>
          <w:sz w:val="28"/>
          <w:szCs w:val="28"/>
        </w:rPr>
      </w:pPr>
      <w:r>
        <w:rPr>
          <w:sz w:val="28"/>
          <w:szCs w:val="28"/>
        </w:rPr>
        <w:t>We are looking forward to a great and exciting 202</w:t>
      </w:r>
      <w:r w:rsidR="008006DE">
        <w:rPr>
          <w:sz w:val="28"/>
          <w:szCs w:val="28"/>
        </w:rPr>
        <w:t>2</w:t>
      </w:r>
      <w:r>
        <w:rPr>
          <w:sz w:val="28"/>
          <w:szCs w:val="28"/>
        </w:rPr>
        <w:t xml:space="preserve"> spring season for our boys</w:t>
      </w:r>
      <w:r w:rsidR="00CF08E8">
        <w:rPr>
          <w:sz w:val="28"/>
          <w:szCs w:val="28"/>
        </w:rPr>
        <w:t>’</w:t>
      </w:r>
      <w:r>
        <w:rPr>
          <w:sz w:val="28"/>
          <w:szCs w:val="28"/>
        </w:rPr>
        <w:t xml:space="preserve"> high school program. As always, we have lofty goals and will be working hard to reach those goals over the next few months and going into every year.</w:t>
      </w:r>
    </w:p>
    <w:p w14:paraId="1699358A" w14:textId="30C6C3F6" w:rsidR="00AC2ADB" w:rsidRDefault="00AC2ADB">
      <w:pPr>
        <w:rPr>
          <w:sz w:val="28"/>
          <w:szCs w:val="28"/>
        </w:rPr>
      </w:pPr>
      <w:r>
        <w:rPr>
          <w:sz w:val="28"/>
          <w:szCs w:val="28"/>
        </w:rPr>
        <w:t>Key to our efforts is the raising of funds for our yearly operational expenses and special projects that enhance the school experience for our players and their families.</w:t>
      </w:r>
    </w:p>
    <w:p w14:paraId="17BB2637" w14:textId="6E253B11" w:rsidR="00AC2ADB" w:rsidRDefault="00F97087">
      <w:pPr>
        <w:rPr>
          <w:sz w:val="28"/>
          <w:szCs w:val="28"/>
        </w:rPr>
      </w:pPr>
      <w:r w:rsidRPr="00F97087">
        <w:rPr>
          <w:b/>
          <w:bCs/>
          <w:sz w:val="28"/>
          <w:szCs w:val="28"/>
        </w:rPr>
        <w:t>ANNUAL FEE REQUIREMENT:</w:t>
      </w:r>
      <w:r w:rsidRPr="00F97087">
        <w:rPr>
          <w:b/>
          <w:bCs/>
          <w:sz w:val="28"/>
          <w:szCs w:val="28"/>
        </w:rPr>
        <w:br/>
      </w:r>
      <w:r w:rsidR="00AC2ADB">
        <w:rPr>
          <w:sz w:val="28"/>
          <w:szCs w:val="28"/>
        </w:rPr>
        <w:t xml:space="preserve">Every </w:t>
      </w:r>
      <w:r w:rsidR="00B3563E">
        <w:rPr>
          <w:sz w:val="28"/>
          <w:szCs w:val="28"/>
        </w:rPr>
        <w:t xml:space="preserve">LMHS boy lacrosse </w:t>
      </w:r>
      <w:r w:rsidR="00AC2ADB">
        <w:rPr>
          <w:sz w:val="28"/>
          <w:szCs w:val="28"/>
        </w:rPr>
        <w:t>player is required to provide a $4</w:t>
      </w:r>
      <w:r w:rsidR="008006DE">
        <w:rPr>
          <w:sz w:val="28"/>
          <w:szCs w:val="28"/>
        </w:rPr>
        <w:t>5</w:t>
      </w:r>
      <w:r w:rsidR="00AC2ADB">
        <w:rPr>
          <w:sz w:val="28"/>
          <w:szCs w:val="28"/>
        </w:rPr>
        <w:t>0 payment either through direct payment and/or through our sponsorship program</w:t>
      </w:r>
      <w:proofErr w:type="gramStart"/>
      <w:r w:rsidR="00AC2ADB">
        <w:rPr>
          <w:sz w:val="28"/>
          <w:szCs w:val="28"/>
        </w:rPr>
        <w:t xml:space="preserve">.  </w:t>
      </w:r>
      <w:proofErr w:type="gramEnd"/>
      <w:r w:rsidR="00AC2ADB">
        <w:rPr>
          <w:sz w:val="28"/>
          <w:szCs w:val="28"/>
        </w:rPr>
        <w:t xml:space="preserve">That information is detailed on the </w:t>
      </w:r>
      <w:hyperlink r:id="rId5" w:history="1">
        <w:r w:rsidR="00AC2ADB" w:rsidRPr="002265F4">
          <w:rPr>
            <w:rStyle w:val="Hyperlink"/>
            <w:sz w:val="28"/>
            <w:szCs w:val="28"/>
          </w:rPr>
          <w:t>www.playlacrosselakemary.com</w:t>
        </w:r>
      </w:hyperlink>
      <w:r w:rsidR="00AC2ADB">
        <w:rPr>
          <w:sz w:val="28"/>
          <w:szCs w:val="28"/>
        </w:rPr>
        <w:t xml:space="preserve"> web site. This annual fee covers the following each year:</w:t>
      </w:r>
      <w:r w:rsidR="00AC2ADB">
        <w:rPr>
          <w:sz w:val="28"/>
          <w:szCs w:val="28"/>
        </w:rPr>
        <w:br/>
        <w:t>*Player practice jersey and game shooting shirt</w:t>
      </w:r>
      <w:r w:rsidR="00AC2ADB">
        <w:rPr>
          <w:sz w:val="28"/>
          <w:szCs w:val="28"/>
        </w:rPr>
        <w:br/>
        <w:t>*Filming of games and platform fees to house game films</w:t>
      </w:r>
      <w:r w:rsidR="00AC2ADB">
        <w:rPr>
          <w:sz w:val="28"/>
          <w:szCs w:val="28"/>
        </w:rPr>
        <w:br/>
        <w:t>*Game Officials</w:t>
      </w:r>
      <w:r w:rsidR="00B3563E">
        <w:rPr>
          <w:sz w:val="28"/>
          <w:szCs w:val="28"/>
        </w:rPr>
        <w:t xml:space="preserve">, </w:t>
      </w:r>
      <w:r w:rsidR="00AC2ADB">
        <w:rPr>
          <w:sz w:val="28"/>
          <w:szCs w:val="28"/>
        </w:rPr>
        <w:t>Transportation</w:t>
      </w:r>
      <w:r w:rsidR="00AC2ADB">
        <w:rPr>
          <w:sz w:val="28"/>
          <w:szCs w:val="28"/>
        </w:rPr>
        <w:br/>
        <w:t xml:space="preserve">*Field Costs – we are required each year to pay a $5000 fee to help service the financing </w:t>
      </w:r>
      <w:r w:rsidR="004073D6">
        <w:rPr>
          <w:sz w:val="28"/>
          <w:szCs w:val="28"/>
        </w:rPr>
        <w:t xml:space="preserve">and maintenance </w:t>
      </w:r>
      <w:r w:rsidR="00AC2ADB">
        <w:rPr>
          <w:sz w:val="28"/>
          <w:szCs w:val="28"/>
        </w:rPr>
        <w:t>of the stadium turf field</w:t>
      </w:r>
      <w:r w:rsidR="00AC2ADB">
        <w:rPr>
          <w:sz w:val="28"/>
          <w:szCs w:val="28"/>
        </w:rPr>
        <w:br/>
        <w:t>*Practice and game equipment such as goals and nets</w:t>
      </w:r>
      <w:r w:rsidR="00B3563E">
        <w:rPr>
          <w:sz w:val="28"/>
          <w:szCs w:val="28"/>
        </w:rPr>
        <w:t>, b</w:t>
      </w:r>
      <w:r w:rsidR="00AC2ADB">
        <w:rPr>
          <w:sz w:val="28"/>
          <w:szCs w:val="28"/>
        </w:rPr>
        <w:t>alls and other daily supplies</w:t>
      </w:r>
      <w:r w:rsidR="00B3563E">
        <w:rPr>
          <w:sz w:val="28"/>
          <w:szCs w:val="28"/>
        </w:rPr>
        <w:t xml:space="preserve">, </w:t>
      </w:r>
      <w:r w:rsidR="00AC2ADB">
        <w:rPr>
          <w:sz w:val="28"/>
          <w:szCs w:val="28"/>
        </w:rPr>
        <w:t>and much more</w:t>
      </w:r>
    </w:p>
    <w:p w14:paraId="48DCA823" w14:textId="664B3D60" w:rsidR="00B3563E" w:rsidRDefault="00F97087" w:rsidP="008006DE">
      <w:pPr>
        <w:rPr>
          <w:sz w:val="28"/>
          <w:szCs w:val="28"/>
        </w:rPr>
      </w:pPr>
      <w:r w:rsidRPr="00F97087">
        <w:rPr>
          <w:b/>
          <w:bCs/>
          <w:sz w:val="28"/>
          <w:szCs w:val="28"/>
        </w:rPr>
        <w:t>SPECIAL PROJECTS WE NEED THAT REQUIRE FUNDRAISING:</w:t>
      </w:r>
      <w:r w:rsidRPr="00F97087">
        <w:rPr>
          <w:b/>
          <w:bCs/>
          <w:sz w:val="28"/>
          <w:szCs w:val="28"/>
        </w:rPr>
        <w:br/>
      </w:r>
      <w:r w:rsidR="00AC2ADB">
        <w:rPr>
          <w:sz w:val="28"/>
          <w:szCs w:val="28"/>
        </w:rPr>
        <w:t>In addition, each year we designate special projects to enhance our operation and experience</w:t>
      </w:r>
      <w:proofErr w:type="gramStart"/>
      <w:r w:rsidR="00AC2ADB">
        <w:rPr>
          <w:sz w:val="28"/>
          <w:szCs w:val="28"/>
        </w:rPr>
        <w:t xml:space="preserve">.  </w:t>
      </w:r>
      <w:proofErr w:type="gramEnd"/>
      <w:r w:rsidR="00AC2ADB">
        <w:rPr>
          <w:sz w:val="28"/>
          <w:szCs w:val="28"/>
        </w:rPr>
        <w:t>This year we have two projects:</w:t>
      </w:r>
      <w:r w:rsidR="00AC2ADB">
        <w:rPr>
          <w:sz w:val="28"/>
          <w:szCs w:val="28"/>
        </w:rPr>
        <w:br/>
      </w:r>
    </w:p>
    <w:p w14:paraId="100FB73E" w14:textId="635AFDBF" w:rsidR="00B3563E" w:rsidRPr="00F97087" w:rsidRDefault="00B3563E">
      <w:pPr>
        <w:rPr>
          <w:b/>
          <w:bCs/>
          <w:sz w:val="28"/>
          <w:szCs w:val="28"/>
        </w:rPr>
      </w:pPr>
      <w:r w:rsidRPr="00F97087">
        <w:rPr>
          <w:b/>
          <w:bCs/>
          <w:sz w:val="28"/>
          <w:szCs w:val="28"/>
        </w:rPr>
        <w:t>HOW YOU CAN HELP BEYOND THE $4</w:t>
      </w:r>
      <w:r w:rsidR="008006DE">
        <w:rPr>
          <w:b/>
          <w:bCs/>
          <w:sz w:val="28"/>
          <w:szCs w:val="28"/>
        </w:rPr>
        <w:t>5</w:t>
      </w:r>
      <w:r w:rsidRPr="00F97087">
        <w:rPr>
          <w:b/>
          <w:bCs/>
          <w:sz w:val="28"/>
          <w:szCs w:val="28"/>
        </w:rPr>
        <w:t>0 REQUIREMENT FOR SPECIAL PROJECTS</w:t>
      </w:r>
    </w:p>
    <w:p w14:paraId="60294DB3" w14:textId="18D0DDA2" w:rsidR="00B3563E" w:rsidRDefault="00B3563E">
      <w:pPr>
        <w:rPr>
          <w:sz w:val="28"/>
          <w:szCs w:val="28"/>
        </w:rPr>
      </w:pPr>
      <w:r>
        <w:rPr>
          <w:sz w:val="28"/>
          <w:szCs w:val="28"/>
        </w:rPr>
        <w:t>If you are interested in donating beyond the required $4</w:t>
      </w:r>
      <w:r w:rsidR="008006DE">
        <w:rPr>
          <w:sz w:val="28"/>
          <w:szCs w:val="28"/>
        </w:rPr>
        <w:t>5</w:t>
      </w:r>
      <w:r>
        <w:rPr>
          <w:sz w:val="28"/>
          <w:szCs w:val="28"/>
        </w:rPr>
        <w:t xml:space="preserve">0 to assist with the realization of these two </w:t>
      </w:r>
      <w:proofErr w:type="gramStart"/>
      <w:r>
        <w:rPr>
          <w:sz w:val="28"/>
          <w:szCs w:val="28"/>
        </w:rPr>
        <w:t>projects</w:t>
      </w:r>
      <w:proofErr w:type="gramEnd"/>
      <w:r>
        <w:rPr>
          <w:sz w:val="28"/>
          <w:szCs w:val="28"/>
        </w:rPr>
        <w:t xml:space="preserve"> there are two paths you may take.</w:t>
      </w:r>
    </w:p>
    <w:p w14:paraId="22554333" w14:textId="0A0C59B0" w:rsidR="00B3563E" w:rsidRDefault="00B35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*Direct donation for partial or full amount required</w:t>
      </w:r>
      <w:r>
        <w:rPr>
          <w:sz w:val="28"/>
          <w:szCs w:val="28"/>
        </w:rPr>
        <w:br/>
        <w:t>*Seek sponsorship through our existing sponsorship program that would raise funds beyond the $4</w:t>
      </w:r>
      <w:r w:rsidR="008006DE">
        <w:rPr>
          <w:sz w:val="28"/>
          <w:szCs w:val="28"/>
        </w:rPr>
        <w:t>5</w:t>
      </w:r>
      <w:r>
        <w:rPr>
          <w:sz w:val="28"/>
          <w:szCs w:val="28"/>
        </w:rPr>
        <w:t>0 requirement.</w:t>
      </w:r>
    </w:p>
    <w:p w14:paraId="327AE5E8" w14:textId="1F7E0C31" w:rsidR="00F97087" w:rsidRDefault="00F97087">
      <w:pPr>
        <w:rPr>
          <w:sz w:val="28"/>
          <w:szCs w:val="28"/>
        </w:rPr>
      </w:pPr>
      <w:r>
        <w:rPr>
          <w:sz w:val="28"/>
          <w:szCs w:val="28"/>
        </w:rPr>
        <w:t>If you are interested in assisting in any manner</w:t>
      </w:r>
      <w:r w:rsidR="008A10AB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Coach Robinson directly. Thank you for your time and consideration as we continue to build upon our past success while preparing for future success.</w:t>
      </w:r>
    </w:p>
    <w:p w14:paraId="2A46F3D9" w14:textId="65DF19ED" w:rsidR="00F97087" w:rsidRDefault="00F97087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28353F93" w14:textId="4167C1CD" w:rsidR="00F97087" w:rsidRDefault="00F97087">
      <w:pPr>
        <w:rPr>
          <w:sz w:val="28"/>
          <w:szCs w:val="28"/>
        </w:rPr>
      </w:pPr>
      <w:r>
        <w:rPr>
          <w:sz w:val="28"/>
          <w:szCs w:val="28"/>
        </w:rPr>
        <w:t>Garrick Robinson</w:t>
      </w:r>
      <w:r>
        <w:rPr>
          <w:sz w:val="28"/>
          <w:szCs w:val="28"/>
        </w:rPr>
        <w:br/>
        <w:t>Head Boys Lacrosse Coach</w:t>
      </w:r>
      <w:r>
        <w:rPr>
          <w:sz w:val="28"/>
          <w:szCs w:val="28"/>
        </w:rPr>
        <w:br/>
        <w:t>Lake Mary High School</w:t>
      </w:r>
      <w:r>
        <w:rPr>
          <w:sz w:val="28"/>
          <w:szCs w:val="28"/>
        </w:rPr>
        <w:br/>
      </w:r>
      <w:hyperlink r:id="rId6" w:history="1">
        <w:r w:rsidRPr="002265F4">
          <w:rPr>
            <w:rStyle w:val="Hyperlink"/>
            <w:sz w:val="28"/>
            <w:szCs w:val="28"/>
          </w:rPr>
          <w:t>garrickrobinson@msn.com</w:t>
        </w:r>
      </w:hyperlink>
      <w:r>
        <w:rPr>
          <w:sz w:val="28"/>
          <w:szCs w:val="28"/>
        </w:rPr>
        <w:t xml:space="preserve"> </w:t>
      </w:r>
    </w:p>
    <w:p w14:paraId="4E7DCA3E" w14:textId="77777777" w:rsidR="00AC2ADB" w:rsidRPr="00AC2ADB" w:rsidRDefault="00AC2ADB">
      <w:pPr>
        <w:rPr>
          <w:sz w:val="28"/>
          <w:szCs w:val="28"/>
        </w:rPr>
      </w:pPr>
    </w:p>
    <w:sectPr w:rsidR="00AC2ADB" w:rsidRPr="00AC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DB"/>
    <w:rsid w:val="004073D6"/>
    <w:rsid w:val="004465BF"/>
    <w:rsid w:val="004D1503"/>
    <w:rsid w:val="00644173"/>
    <w:rsid w:val="00746BB7"/>
    <w:rsid w:val="008006DE"/>
    <w:rsid w:val="008A10AB"/>
    <w:rsid w:val="009E00C1"/>
    <w:rsid w:val="00AC2ADB"/>
    <w:rsid w:val="00B0750D"/>
    <w:rsid w:val="00B3563E"/>
    <w:rsid w:val="00B35C07"/>
    <w:rsid w:val="00BB1B65"/>
    <w:rsid w:val="00C678A5"/>
    <w:rsid w:val="00CF08E8"/>
    <w:rsid w:val="00D10FCF"/>
    <w:rsid w:val="00DF0F9F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4BD3"/>
  <w15:chartTrackingRefBased/>
  <w15:docId w15:val="{D8625473-D768-4531-8D3A-CFF228E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ickrobinson@msn.com" TargetMode="External"/><Relationship Id="rId5" Type="http://schemas.openxmlformats.org/officeDocument/2006/relationships/hyperlink" Target="http://www.playlacrosselakema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3</cp:revision>
  <dcterms:created xsi:type="dcterms:W3CDTF">2021-11-25T15:20:00Z</dcterms:created>
  <dcterms:modified xsi:type="dcterms:W3CDTF">2021-11-25T19:31:00Z</dcterms:modified>
</cp:coreProperties>
</file>